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EDD" w:rsidRPr="00007E99" w:rsidRDefault="00DD7EDD" w:rsidP="001B43BD">
      <w:pPr>
        <w:ind w:left="142"/>
        <w:jc w:val="center"/>
        <w:rPr>
          <w:rFonts w:ascii="Lucida Sans" w:hAnsi="Lucida Sans"/>
          <w:sz w:val="19"/>
          <w:szCs w:val="19"/>
        </w:rPr>
      </w:pPr>
      <w:r w:rsidRPr="00DD7EDD">
        <w:rPr>
          <w:noProof/>
          <w:color w:val="FF0000"/>
        </w:rPr>
        <w:drawing>
          <wp:anchor distT="0" distB="0" distL="114300" distR="114300" simplePos="0" relativeHeight="251659264" behindDoc="0" locked="0" layoutInCell="1" allowOverlap="1" wp14:anchorId="09483E1F" wp14:editId="3383DC1E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368135" cy="563148"/>
            <wp:effectExtent l="0" t="0" r="0" b="8890"/>
            <wp:wrapNone/>
            <wp:docPr id="15" name="Grafik 1" descr="Beschreibung: D:\Ordner\Garten\logo_kg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Beschreibung: D:\Ordner\Garten\logo_kgv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35" cy="563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7EDD">
        <w:rPr>
          <w:rFonts w:ascii="Lucida Sans" w:hAnsi="Lucida Sans"/>
          <w:color w:val="FF0000"/>
          <w:sz w:val="28"/>
          <w:szCs w:val="28"/>
        </w:rPr>
        <w:t>Kleingärtnerv</w:t>
      </w:r>
      <w:bookmarkStart w:id="0" w:name="_GoBack"/>
      <w:bookmarkEnd w:id="0"/>
      <w:r w:rsidRPr="00DD7EDD">
        <w:rPr>
          <w:rFonts w:ascii="Lucida Sans" w:hAnsi="Lucida Sans"/>
          <w:color w:val="FF0000"/>
          <w:sz w:val="28"/>
          <w:szCs w:val="28"/>
        </w:rPr>
        <w:t>erein Grüne Wiese e.V.</w:t>
      </w:r>
      <w:r w:rsidRPr="00DD7EDD">
        <w:rPr>
          <w:rFonts w:ascii="Lucida Sans" w:hAnsi="Lucida Sans"/>
          <w:color w:val="FF0000"/>
          <w:sz w:val="29"/>
          <w:szCs w:val="29"/>
        </w:rPr>
        <w:br/>
      </w:r>
      <w:r w:rsidRPr="00DD7EDD">
        <w:rPr>
          <w:color w:val="FF0000"/>
          <w:sz w:val="19"/>
          <w:szCs w:val="19"/>
        </w:rPr>
        <w:t>Auf der grünen Wiese 1 · 44652 Herne · Tel.: 0815 4711</w:t>
      </w:r>
    </w:p>
    <w:p w:rsidR="00DD7EDD" w:rsidRPr="00007E99" w:rsidRDefault="00DD7EDD" w:rsidP="00DD7EDD">
      <w:pPr>
        <w:pBdr>
          <w:bottom w:val="single" w:sz="4" w:space="1" w:color="auto"/>
        </w:pBdr>
        <w:spacing w:before="25"/>
        <w:rPr>
          <w:rFonts w:ascii="Segoe UI Semibold" w:eastAsia="Segoe UI Semibold" w:hAnsi="Segoe UI Semibold" w:cs="Segoe UI Semibold"/>
          <w:color w:val="00B050"/>
          <w:sz w:val="16"/>
          <w:szCs w:val="16"/>
        </w:rPr>
      </w:pPr>
    </w:p>
    <w:p w:rsidR="00DD7EDD" w:rsidRDefault="00DD7EDD" w:rsidP="00DD7EDD">
      <w:pPr>
        <w:pStyle w:val="Kopfzeile"/>
        <w:rPr>
          <w:rFonts w:ascii="Segoe UI Semibold" w:eastAsia="Segoe UI Semibold" w:hAnsi="Segoe UI Semibold" w:cs="Segoe UI Semibold"/>
          <w:b/>
          <w:bCs/>
          <w:color w:val="00B050"/>
          <w:spacing w:val="-1"/>
          <w:sz w:val="29"/>
          <w:szCs w:val="29"/>
        </w:rPr>
      </w:pPr>
    </w:p>
    <w:p w:rsidR="00DD7EDD" w:rsidRDefault="00DD7EDD" w:rsidP="00DD7EDD">
      <w:pPr>
        <w:pStyle w:val="Kopfzeile"/>
        <w:jc w:val="center"/>
      </w:pPr>
      <w:r>
        <w:rPr>
          <w:rFonts w:ascii="Segoe UI Semibold" w:eastAsia="Segoe UI Semibold" w:hAnsi="Segoe UI Semibold" w:cs="Segoe UI Semibold"/>
          <w:b/>
          <w:bCs/>
          <w:color w:val="00B050"/>
          <w:spacing w:val="-1"/>
          <w:sz w:val="29"/>
          <w:szCs w:val="29"/>
        </w:rPr>
        <w:t>Datenschutz- und IT-Sicherheitskonzept gem. DSGVO</w:t>
      </w:r>
    </w:p>
    <w:p w:rsidR="00DD7EDD" w:rsidRDefault="00DD7EDD" w:rsidP="00CD600E">
      <w:pPr>
        <w:spacing w:after="120"/>
        <w:ind w:left="720" w:hanging="360"/>
      </w:pPr>
    </w:p>
    <w:p w:rsidR="00DD7EDD" w:rsidRDefault="00DD7EDD" w:rsidP="00DD7EDD">
      <w:pPr>
        <w:pStyle w:val="Default"/>
        <w:spacing w:after="120"/>
        <w:ind w:left="360"/>
        <w:rPr>
          <w:sz w:val="20"/>
          <w:szCs w:val="22"/>
        </w:rPr>
      </w:pPr>
    </w:p>
    <w:p w:rsidR="00CD600E" w:rsidRPr="00782B61" w:rsidRDefault="00782B61" w:rsidP="00CD600E">
      <w:pPr>
        <w:pStyle w:val="Default"/>
        <w:numPr>
          <w:ilvl w:val="0"/>
          <w:numId w:val="1"/>
        </w:numPr>
        <w:spacing w:after="120"/>
        <w:rPr>
          <w:sz w:val="20"/>
          <w:szCs w:val="22"/>
        </w:rPr>
      </w:pPr>
      <w:r>
        <w:rPr>
          <w:sz w:val="20"/>
          <w:szCs w:val="22"/>
        </w:rPr>
        <w:t>Personenbezogene</w:t>
      </w:r>
      <w:r w:rsidR="00CD600E" w:rsidRPr="00782B61">
        <w:rPr>
          <w:sz w:val="20"/>
          <w:szCs w:val="22"/>
        </w:rPr>
        <w:t xml:space="preserve"> Daten, gleich ob elektronisch oder in Papierform gespeichert, werden in abgeschlossenen R</w:t>
      </w:r>
      <w:r w:rsidR="00DD7EDD">
        <w:rPr>
          <w:sz w:val="20"/>
          <w:szCs w:val="22"/>
        </w:rPr>
        <w:t>ä</w:t>
      </w:r>
      <w:r w:rsidR="00CD600E" w:rsidRPr="00782B61">
        <w:rPr>
          <w:sz w:val="20"/>
          <w:szCs w:val="22"/>
        </w:rPr>
        <w:t>um</w:t>
      </w:r>
      <w:r w:rsidR="00DD7EDD">
        <w:rPr>
          <w:sz w:val="20"/>
          <w:szCs w:val="22"/>
        </w:rPr>
        <w:t>en</w:t>
      </w:r>
      <w:r w:rsidR="00CD600E" w:rsidRPr="00782B61">
        <w:rPr>
          <w:sz w:val="20"/>
          <w:szCs w:val="22"/>
        </w:rPr>
        <w:t xml:space="preserve"> gelagert. </w:t>
      </w:r>
    </w:p>
    <w:p w:rsidR="000D07C9" w:rsidRPr="00782B61" w:rsidRDefault="00CD600E" w:rsidP="000D07C9">
      <w:pPr>
        <w:pStyle w:val="Default"/>
        <w:numPr>
          <w:ilvl w:val="0"/>
          <w:numId w:val="1"/>
        </w:numPr>
        <w:spacing w:after="120"/>
        <w:rPr>
          <w:sz w:val="20"/>
          <w:szCs w:val="22"/>
        </w:rPr>
      </w:pPr>
      <w:r w:rsidRPr="00782B61">
        <w:rPr>
          <w:sz w:val="20"/>
          <w:szCs w:val="22"/>
        </w:rPr>
        <w:t>Diese Räume werden in aufgeschlossenem Zustand von den für die Datenverarbeitung autorisierten Personen (siehe Verzeichnis der Verarbeitungstätigkeiten) beaufsichtigt.</w:t>
      </w:r>
      <w:r w:rsidR="000D07C9" w:rsidRPr="00782B61">
        <w:rPr>
          <w:sz w:val="20"/>
          <w:szCs w:val="22"/>
        </w:rPr>
        <w:t xml:space="preserve"> </w:t>
      </w:r>
    </w:p>
    <w:p w:rsidR="00CD600E" w:rsidRPr="00782B61" w:rsidRDefault="00CD600E" w:rsidP="00CD600E">
      <w:pPr>
        <w:pStyle w:val="Default"/>
        <w:numPr>
          <w:ilvl w:val="0"/>
          <w:numId w:val="1"/>
        </w:numPr>
        <w:spacing w:after="120"/>
        <w:rPr>
          <w:sz w:val="20"/>
          <w:szCs w:val="22"/>
        </w:rPr>
      </w:pPr>
      <w:r w:rsidRPr="00782B61">
        <w:rPr>
          <w:sz w:val="20"/>
          <w:szCs w:val="22"/>
        </w:rPr>
        <w:t xml:space="preserve">Die Verarbeitung von Daten auf Geräten außerhalb der Geschäftsräume </w:t>
      </w:r>
      <w:r w:rsidR="000D07C9" w:rsidRPr="00782B61">
        <w:rPr>
          <w:sz w:val="20"/>
          <w:szCs w:val="22"/>
        </w:rPr>
        <w:t>darf nur nach ausdrücklicher Genehmigung unter Anerkennung dieses Sicherheitskonzepts und analoger Anwendung der IT-Sicherheitsbestimmungen auf externen Geräten erfolgen.</w:t>
      </w:r>
      <w:r w:rsidR="0023257A" w:rsidRPr="00782B61">
        <w:rPr>
          <w:sz w:val="20"/>
          <w:szCs w:val="22"/>
        </w:rPr>
        <w:t xml:space="preserve"> </w:t>
      </w:r>
      <w:r w:rsidR="00782B61">
        <w:rPr>
          <w:sz w:val="20"/>
          <w:szCs w:val="22"/>
        </w:rPr>
        <w:br/>
        <w:t>Hierzu sind entsprechende Auftragsverarbeitungsverträge abzuschließen.</w:t>
      </w:r>
      <w:r w:rsidR="00782B61" w:rsidRPr="00782B61">
        <w:rPr>
          <w:sz w:val="20"/>
          <w:szCs w:val="22"/>
        </w:rPr>
        <w:t xml:space="preserve"> </w:t>
      </w:r>
      <w:r w:rsidR="00782B61">
        <w:rPr>
          <w:sz w:val="20"/>
          <w:szCs w:val="22"/>
        </w:rPr>
        <w:br/>
      </w:r>
      <w:r w:rsidR="00782B61" w:rsidRPr="00782B61">
        <w:rPr>
          <w:sz w:val="20"/>
          <w:szCs w:val="22"/>
        </w:rPr>
        <w:t xml:space="preserve">Die </w:t>
      </w:r>
      <w:r w:rsidR="00DD7EDD">
        <w:rPr>
          <w:sz w:val="20"/>
          <w:szCs w:val="22"/>
        </w:rPr>
        <w:t xml:space="preserve">vorgenannten </w:t>
      </w:r>
      <w:r w:rsidR="00782B61" w:rsidRPr="00782B61">
        <w:rPr>
          <w:sz w:val="20"/>
          <w:szCs w:val="22"/>
        </w:rPr>
        <w:t xml:space="preserve">Punkte dieses Konzepts </w:t>
      </w:r>
      <w:r w:rsidR="00782B61">
        <w:rPr>
          <w:sz w:val="20"/>
          <w:szCs w:val="22"/>
        </w:rPr>
        <w:t>werden bei Verwendung auf externen Geräten</w:t>
      </w:r>
      <w:r w:rsidR="00782B61" w:rsidRPr="00782B61">
        <w:rPr>
          <w:sz w:val="20"/>
          <w:szCs w:val="22"/>
        </w:rPr>
        <w:t xml:space="preserve"> durch Passwortschutz (einschließlich des Bildschirmschoners) und Verschlüsselung </w:t>
      </w:r>
      <w:r w:rsidR="00DD7EDD">
        <w:rPr>
          <w:sz w:val="20"/>
          <w:szCs w:val="22"/>
        </w:rPr>
        <w:t>gewährleistet</w:t>
      </w:r>
      <w:r w:rsidR="00782B61" w:rsidRPr="00782B61">
        <w:rPr>
          <w:sz w:val="20"/>
          <w:szCs w:val="22"/>
        </w:rPr>
        <w:t>.</w:t>
      </w:r>
    </w:p>
    <w:p w:rsidR="000D07C9" w:rsidRPr="00782B61" w:rsidRDefault="000D07C9" w:rsidP="00CD600E">
      <w:pPr>
        <w:pStyle w:val="Default"/>
        <w:numPr>
          <w:ilvl w:val="0"/>
          <w:numId w:val="1"/>
        </w:numPr>
        <w:spacing w:after="120"/>
        <w:rPr>
          <w:sz w:val="20"/>
          <w:szCs w:val="22"/>
        </w:rPr>
      </w:pPr>
      <w:r w:rsidRPr="00782B61">
        <w:rPr>
          <w:sz w:val="20"/>
          <w:szCs w:val="22"/>
        </w:rPr>
        <w:t>Auf allen Geräten, mit denen Daten verarbeitet werden oder auf denen Daten gespeichert werden, sind</w:t>
      </w:r>
    </w:p>
    <w:p w:rsidR="000D07C9" w:rsidRPr="00782B61" w:rsidRDefault="00A857E7" w:rsidP="000D07C9">
      <w:pPr>
        <w:pStyle w:val="Default"/>
        <w:numPr>
          <w:ilvl w:val="1"/>
          <w:numId w:val="1"/>
        </w:numPr>
        <w:spacing w:after="120"/>
        <w:rPr>
          <w:sz w:val="20"/>
          <w:szCs w:val="22"/>
        </w:rPr>
      </w:pPr>
      <w:r w:rsidRPr="00782B61">
        <w:rPr>
          <w:sz w:val="20"/>
          <w:szCs w:val="22"/>
        </w:rPr>
        <w:t>a</w:t>
      </w:r>
      <w:r w:rsidR="000D07C9" w:rsidRPr="00782B61">
        <w:rPr>
          <w:sz w:val="20"/>
          <w:szCs w:val="22"/>
        </w:rPr>
        <w:t>utomatische Updates im Betriebssystem und für die Office-Programme zu aktivieren</w:t>
      </w:r>
      <w:r w:rsidR="00443F2E" w:rsidRPr="00782B61">
        <w:rPr>
          <w:sz w:val="20"/>
          <w:szCs w:val="22"/>
        </w:rPr>
        <w:t>,</w:t>
      </w:r>
    </w:p>
    <w:p w:rsidR="000D07C9" w:rsidRPr="00782B61" w:rsidRDefault="00A857E7" w:rsidP="000D07C9">
      <w:pPr>
        <w:pStyle w:val="Default"/>
        <w:numPr>
          <w:ilvl w:val="1"/>
          <w:numId w:val="1"/>
        </w:numPr>
        <w:spacing w:after="120"/>
        <w:rPr>
          <w:sz w:val="20"/>
          <w:szCs w:val="22"/>
        </w:rPr>
      </w:pPr>
      <w:r w:rsidRPr="00782B61">
        <w:rPr>
          <w:sz w:val="20"/>
          <w:szCs w:val="22"/>
        </w:rPr>
        <w:t>a</w:t>
      </w:r>
      <w:r w:rsidR="000D07C9" w:rsidRPr="00782B61">
        <w:rPr>
          <w:sz w:val="20"/>
          <w:szCs w:val="22"/>
        </w:rPr>
        <w:t>utomatische Updates der verwendeten Browser zu aktivieren</w:t>
      </w:r>
      <w:r w:rsidR="00443F2E" w:rsidRPr="00782B61">
        <w:rPr>
          <w:sz w:val="20"/>
          <w:szCs w:val="22"/>
        </w:rPr>
        <w:t>,</w:t>
      </w:r>
    </w:p>
    <w:p w:rsidR="000D07C9" w:rsidRPr="00782B61" w:rsidRDefault="00A857E7" w:rsidP="000D07C9">
      <w:pPr>
        <w:pStyle w:val="Default"/>
        <w:numPr>
          <w:ilvl w:val="1"/>
          <w:numId w:val="1"/>
        </w:numPr>
        <w:spacing w:after="120"/>
        <w:rPr>
          <w:sz w:val="20"/>
          <w:szCs w:val="22"/>
        </w:rPr>
      </w:pPr>
      <w:r w:rsidRPr="00782B61">
        <w:rPr>
          <w:sz w:val="20"/>
          <w:szCs w:val="22"/>
        </w:rPr>
        <w:t>r</w:t>
      </w:r>
      <w:r w:rsidR="000D07C9" w:rsidRPr="00782B61">
        <w:rPr>
          <w:sz w:val="20"/>
          <w:szCs w:val="22"/>
        </w:rPr>
        <w:t>egelmäßige Backups zu erstellen</w:t>
      </w:r>
      <w:r w:rsidR="00443F2E" w:rsidRPr="00782B61">
        <w:rPr>
          <w:sz w:val="20"/>
          <w:szCs w:val="22"/>
        </w:rPr>
        <w:t>,</w:t>
      </w:r>
    </w:p>
    <w:p w:rsidR="000D07C9" w:rsidRPr="00782B61" w:rsidRDefault="000D07C9" w:rsidP="000D07C9">
      <w:pPr>
        <w:pStyle w:val="Default"/>
        <w:numPr>
          <w:ilvl w:val="1"/>
          <w:numId w:val="1"/>
        </w:numPr>
        <w:spacing w:after="120"/>
        <w:rPr>
          <w:sz w:val="20"/>
          <w:szCs w:val="22"/>
        </w:rPr>
      </w:pPr>
      <w:r w:rsidRPr="00782B61">
        <w:rPr>
          <w:sz w:val="20"/>
          <w:szCs w:val="22"/>
        </w:rPr>
        <w:t>Sicherheits-Software-Updates (Viren-Scanner, Firewall) aktuell zu halten</w:t>
      </w:r>
      <w:r w:rsidR="00443F2E" w:rsidRPr="00782B61">
        <w:rPr>
          <w:sz w:val="20"/>
          <w:szCs w:val="22"/>
        </w:rPr>
        <w:t>,</w:t>
      </w:r>
    </w:p>
    <w:p w:rsidR="000D07C9" w:rsidRPr="00782B61" w:rsidRDefault="000D07C9" w:rsidP="000D07C9">
      <w:pPr>
        <w:pStyle w:val="Default"/>
        <w:numPr>
          <w:ilvl w:val="1"/>
          <w:numId w:val="1"/>
        </w:numPr>
        <w:spacing w:after="120"/>
        <w:rPr>
          <w:sz w:val="20"/>
          <w:szCs w:val="22"/>
        </w:rPr>
      </w:pPr>
      <w:r w:rsidRPr="00782B61">
        <w:rPr>
          <w:sz w:val="20"/>
          <w:szCs w:val="22"/>
        </w:rPr>
        <w:t>Passwort-Schutz des Gerätes und des Bildschirmschoners</w:t>
      </w:r>
      <w:r w:rsidR="0023257A" w:rsidRPr="00782B61">
        <w:rPr>
          <w:sz w:val="20"/>
          <w:szCs w:val="22"/>
        </w:rPr>
        <w:t xml:space="preserve"> </w:t>
      </w:r>
      <w:r w:rsidR="00785306" w:rsidRPr="00782B61">
        <w:rPr>
          <w:sz w:val="20"/>
          <w:szCs w:val="22"/>
        </w:rPr>
        <w:t>sowie Datenvers</w:t>
      </w:r>
      <w:r w:rsidR="00A857E7" w:rsidRPr="00782B61">
        <w:rPr>
          <w:sz w:val="20"/>
          <w:szCs w:val="22"/>
        </w:rPr>
        <w:t>c</w:t>
      </w:r>
      <w:r w:rsidR="00785306" w:rsidRPr="00782B61">
        <w:rPr>
          <w:sz w:val="20"/>
          <w:szCs w:val="22"/>
        </w:rPr>
        <w:t xml:space="preserve">hlüsselung </w:t>
      </w:r>
      <w:r w:rsidR="0023257A" w:rsidRPr="00782B61">
        <w:rPr>
          <w:sz w:val="20"/>
          <w:szCs w:val="22"/>
        </w:rPr>
        <w:t>einzurichten, sofern eine ständige Beaufsichtigung bzw. ein sicherer Verschluss der Geräte/Räume, in denen sie sich befinden, nicht gewährleistet ist.</w:t>
      </w:r>
    </w:p>
    <w:p w:rsidR="0023257A" w:rsidRPr="00782B61" w:rsidRDefault="0023257A" w:rsidP="0023257A">
      <w:pPr>
        <w:pStyle w:val="Default"/>
        <w:numPr>
          <w:ilvl w:val="0"/>
          <w:numId w:val="1"/>
        </w:numPr>
        <w:spacing w:after="120"/>
        <w:rPr>
          <w:sz w:val="20"/>
          <w:szCs w:val="22"/>
        </w:rPr>
      </w:pPr>
      <w:r w:rsidRPr="00782B61">
        <w:rPr>
          <w:sz w:val="20"/>
          <w:szCs w:val="22"/>
        </w:rPr>
        <w:t>Die Vernichtung von Papierakten mit personenbezogenen Daten erfolgt mit einem Standard-</w:t>
      </w:r>
      <w:r w:rsidR="00443F2E" w:rsidRPr="00782B61">
        <w:rPr>
          <w:sz w:val="20"/>
          <w:szCs w:val="22"/>
        </w:rPr>
        <w:t>Papier-S</w:t>
      </w:r>
      <w:r w:rsidRPr="00782B61">
        <w:rPr>
          <w:sz w:val="20"/>
          <w:szCs w:val="22"/>
        </w:rPr>
        <w:t>chredder</w:t>
      </w:r>
      <w:r w:rsidR="00443F2E" w:rsidRPr="00782B61">
        <w:rPr>
          <w:sz w:val="20"/>
          <w:szCs w:val="22"/>
        </w:rPr>
        <w:t>.</w:t>
      </w:r>
    </w:p>
    <w:p w:rsidR="0023257A" w:rsidRPr="00782B61" w:rsidRDefault="00443F2E" w:rsidP="0023257A">
      <w:pPr>
        <w:pStyle w:val="Default"/>
        <w:numPr>
          <w:ilvl w:val="0"/>
          <w:numId w:val="1"/>
        </w:numPr>
        <w:spacing w:after="120"/>
        <w:rPr>
          <w:sz w:val="20"/>
          <w:szCs w:val="22"/>
        </w:rPr>
      </w:pPr>
      <w:r w:rsidRPr="00782B61">
        <w:rPr>
          <w:sz w:val="20"/>
          <w:szCs w:val="22"/>
        </w:rPr>
        <w:t>Ni</w:t>
      </w:r>
      <w:r w:rsidR="0023257A" w:rsidRPr="00782B61">
        <w:rPr>
          <w:sz w:val="20"/>
          <w:szCs w:val="22"/>
        </w:rPr>
        <w:t xml:space="preserve">cht mehr benutzte Datenträger </w:t>
      </w:r>
      <w:r w:rsidRPr="00782B61">
        <w:rPr>
          <w:sz w:val="20"/>
          <w:szCs w:val="22"/>
        </w:rPr>
        <w:t>sind sicher zu löschen und/oder zu zerstören.</w:t>
      </w:r>
    </w:p>
    <w:p w:rsidR="00443F2E" w:rsidRPr="00782B61" w:rsidRDefault="00443F2E" w:rsidP="0023257A">
      <w:pPr>
        <w:pStyle w:val="Default"/>
        <w:numPr>
          <w:ilvl w:val="0"/>
          <w:numId w:val="1"/>
        </w:numPr>
        <w:spacing w:after="120"/>
        <w:rPr>
          <w:sz w:val="20"/>
          <w:szCs w:val="22"/>
        </w:rPr>
      </w:pPr>
      <w:r w:rsidRPr="00782B61">
        <w:rPr>
          <w:sz w:val="20"/>
          <w:szCs w:val="22"/>
        </w:rPr>
        <w:t>Die Verarbeitung von personenbezogenen Daten erfolgt ausschließlich gemäß dem Verzeichnis der Verarbeitungstätigkeiten gem. DSGVO.</w:t>
      </w:r>
    </w:p>
    <w:p w:rsidR="00785306" w:rsidRPr="00782B61" w:rsidRDefault="00785306" w:rsidP="0023257A">
      <w:pPr>
        <w:pStyle w:val="Default"/>
        <w:numPr>
          <w:ilvl w:val="0"/>
          <w:numId w:val="1"/>
        </w:numPr>
        <w:spacing w:after="120"/>
        <w:rPr>
          <w:sz w:val="20"/>
          <w:szCs w:val="22"/>
        </w:rPr>
      </w:pPr>
      <w:r w:rsidRPr="00782B61">
        <w:rPr>
          <w:sz w:val="20"/>
          <w:szCs w:val="22"/>
        </w:rPr>
        <w:t>Beim Versand personenbezogener Daten über das Internet ist zu beachten</w:t>
      </w:r>
      <w:r w:rsidR="002B1015" w:rsidRPr="00782B61">
        <w:rPr>
          <w:sz w:val="20"/>
          <w:szCs w:val="22"/>
        </w:rPr>
        <w:t>:</w:t>
      </w:r>
    </w:p>
    <w:p w:rsidR="002B1015" w:rsidRPr="00782B61" w:rsidRDefault="00A857E7" w:rsidP="002B1015">
      <w:pPr>
        <w:pStyle w:val="Default"/>
        <w:numPr>
          <w:ilvl w:val="1"/>
          <w:numId w:val="1"/>
        </w:numPr>
        <w:spacing w:after="120"/>
        <w:rPr>
          <w:sz w:val="20"/>
          <w:szCs w:val="22"/>
        </w:rPr>
      </w:pPr>
      <w:r w:rsidRPr="00782B61">
        <w:rPr>
          <w:sz w:val="20"/>
          <w:szCs w:val="22"/>
        </w:rPr>
        <w:t>E-</w:t>
      </w:r>
      <w:r w:rsidR="002B1015" w:rsidRPr="00782B61">
        <w:rPr>
          <w:sz w:val="20"/>
          <w:szCs w:val="22"/>
        </w:rPr>
        <w:t xml:space="preserve">Mails </w:t>
      </w:r>
      <w:r w:rsidRPr="00782B61">
        <w:rPr>
          <w:sz w:val="20"/>
          <w:szCs w:val="22"/>
        </w:rPr>
        <w:t xml:space="preserve">mit mehr als einem Empfänger </w:t>
      </w:r>
      <w:r w:rsidR="002B1015" w:rsidRPr="00782B61">
        <w:rPr>
          <w:sz w:val="20"/>
          <w:szCs w:val="22"/>
        </w:rPr>
        <w:t>enthalten die Empfänger-Adressen ausschließlich in der BCC-Zeile</w:t>
      </w:r>
      <w:r w:rsidRPr="00782B61">
        <w:rPr>
          <w:sz w:val="20"/>
          <w:szCs w:val="22"/>
        </w:rPr>
        <w:t>.</w:t>
      </w:r>
    </w:p>
    <w:p w:rsidR="002B1015" w:rsidRPr="00782B61" w:rsidRDefault="002B1015" w:rsidP="002B1015">
      <w:pPr>
        <w:pStyle w:val="Default"/>
        <w:numPr>
          <w:ilvl w:val="1"/>
          <w:numId w:val="1"/>
        </w:numPr>
        <w:spacing w:after="120"/>
        <w:rPr>
          <w:sz w:val="20"/>
          <w:szCs w:val="22"/>
        </w:rPr>
      </w:pPr>
      <w:r w:rsidRPr="00782B61">
        <w:rPr>
          <w:sz w:val="20"/>
          <w:szCs w:val="22"/>
        </w:rPr>
        <w:t>Der Versand personenbezogener Daten per E-Mail setzt ein Verschlüsselungssystem (S</w:t>
      </w:r>
      <w:r w:rsidR="00111FCA" w:rsidRPr="00782B61">
        <w:rPr>
          <w:sz w:val="20"/>
          <w:szCs w:val="22"/>
        </w:rPr>
        <w:t>/M</w:t>
      </w:r>
      <w:r w:rsidRPr="00782B61">
        <w:rPr>
          <w:sz w:val="20"/>
          <w:szCs w:val="22"/>
        </w:rPr>
        <w:t>ime oder PGP) voraus</w:t>
      </w:r>
      <w:r w:rsidR="00A857E7" w:rsidRPr="00782B61">
        <w:rPr>
          <w:sz w:val="20"/>
          <w:szCs w:val="22"/>
        </w:rPr>
        <w:t>.</w:t>
      </w:r>
    </w:p>
    <w:p w:rsidR="00DC3936" w:rsidRPr="00782B61" w:rsidRDefault="002B1015" w:rsidP="00DC3936">
      <w:pPr>
        <w:pStyle w:val="Default"/>
        <w:numPr>
          <w:ilvl w:val="1"/>
          <w:numId w:val="1"/>
        </w:numPr>
        <w:spacing w:after="120"/>
        <w:rPr>
          <w:sz w:val="20"/>
          <w:szCs w:val="22"/>
        </w:rPr>
      </w:pPr>
      <w:r w:rsidRPr="00782B61">
        <w:rPr>
          <w:sz w:val="20"/>
          <w:szCs w:val="22"/>
        </w:rPr>
        <w:t>Die Übertragung von personenbezogenen Daten über das Internet (eigene und fremde Internet-Präsenzen) erfordert die SSL-Übertragung („https“ in der Adresszeile)</w:t>
      </w:r>
      <w:r w:rsidR="00A857E7" w:rsidRPr="00782B61">
        <w:rPr>
          <w:sz w:val="20"/>
          <w:szCs w:val="22"/>
        </w:rPr>
        <w:t>.</w:t>
      </w:r>
    </w:p>
    <w:p w:rsidR="00DC3936" w:rsidRDefault="00DC3936" w:rsidP="00DC3936">
      <w:pPr>
        <w:pStyle w:val="Default"/>
        <w:rPr>
          <w:sz w:val="20"/>
          <w:szCs w:val="22"/>
        </w:rPr>
      </w:pPr>
    </w:p>
    <w:p w:rsidR="00782B61" w:rsidRDefault="00782B61" w:rsidP="00DC3936">
      <w:pPr>
        <w:pStyle w:val="Default"/>
        <w:rPr>
          <w:sz w:val="20"/>
          <w:szCs w:val="22"/>
        </w:rPr>
      </w:pPr>
    </w:p>
    <w:p w:rsidR="00782B61" w:rsidRPr="00782B61" w:rsidRDefault="00782B61" w:rsidP="00DC3936">
      <w:pPr>
        <w:pStyle w:val="Default"/>
        <w:rPr>
          <w:sz w:val="20"/>
          <w:szCs w:val="22"/>
        </w:rPr>
      </w:pPr>
    </w:p>
    <w:p w:rsidR="00DC3936" w:rsidRPr="00782B61" w:rsidRDefault="00DC3936" w:rsidP="00DC3936">
      <w:pPr>
        <w:pStyle w:val="Default"/>
        <w:rPr>
          <w:sz w:val="20"/>
          <w:szCs w:val="22"/>
        </w:rPr>
      </w:pPr>
    </w:p>
    <w:p w:rsidR="00DC3936" w:rsidRPr="00DC3936" w:rsidRDefault="00DC3936" w:rsidP="00DC3936">
      <w:pPr>
        <w:pStyle w:val="Default"/>
        <w:tabs>
          <w:tab w:val="right" w:pos="9072"/>
        </w:tabs>
        <w:rPr>
          <w:sz w:val="22"/>
          <w:szCs w:val="22"/>
          <w:u w:val="single"/>
        </w:rPr>
      </w:pPr>
      <w:r w:rsidRPr="00782B61">
        <w:rPr>
          <w:sz w:val="20"/>
          <w:szCs w:val="22"/>
        </w:rPr>
        <w:t xml:space="preserve">Herne, </w:t>
      </w:r>
      <w:r w:rsidRPr="00782B61">
        <w:rPr>
          <w:sz w:val="20"/>
          <w:szCs w:val="22"/>
          <w:u w:val="single"/>
        </w:rPr>
        <w:tab/>
      </w:r>
    </w:p>
    <w:p w:rsidR="00663EB4" w:rsidRPr="00DC3936" w:rsidRDefault="00DC3936" w:rsidP="00DC3936">
      <w:pPr>
        <w:ind w:firstLine="708"/>
        <w:rPr>
          <w:sz w:val="18"/>
        </w:rPr>
      </w:pPr>
      <w:r w:rsidRPr="00DC3936">
        <w:rPr>
          <w:sz w:val="18"/>
        </w:rPr>
        <w:t xml:space="preserve">Datum </w:t>
      </w:r>
      <w:r>
        <w:rPr>
          <w:sz w:val="18"/>
        </w:rPr>
        <w:tab/>
      </w:r>
      <w:r>
        <w:rPr>
          <w:sz w:val="18"/>
        </w:rPr>
        <w:tab/>
      </w:r>
      <w:r w:rsidRPr="00DC3936">
        <w:rPr>
          <w:sz w:val="18"/>
        </w:rPr>
        <w:t xml:space="preserve">Unterschrift </w:t>
      </w:r>
      <w:r w:rsidR="00443F2E">
        <w:rPr>
          <w:sz w:val="18"/>
        </w:rPr>
        <w:t>des geschäftsführenden Vorstands</w:t>
      </w:r>
    </w:p>
    <w:sectPr w:rsidR="00663EB4" w:rsidRPr="00DC3936" w:rsidSect="00C47F0D">
      <w:pgSz w:w="11906" w:h="16838"/>
      <w:pgMar w:top="1135" w:right="1417" w:bottom="284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474D" w:rsidRDefault="0080474D" w:rsidP="00DC3936">
      <w:pPr>
        <w:spacing w:after="0" w:line="240" w:lineRule="auto"/>
      </w:pPr>
      <w:r>
        <w:separator/>
      </w:r>
    </w:p>
  </w:endnote>
  <w:endnote w:type="continuationSeparator" w:id="0">
    <w:p w:rsidR="0080474D" w:rsidRDefault="0080474D" w:rsidP="00DC3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 Semibold">
    <w:altName w:val="Segoe UI Semibold"/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474D" w:rsidRDefault="0080474D" w:rsidP="00DC3936">
      <w:pPr>
        <w:spacing w:after="0" w:line="240" w:lineRule="auto"/>
      </w:pPr>
      <w:r>
        <w:separator/>
      </w:r>
    </w:p>
  </w:footnote>
  <w:footnote w:type="continuationSeparator" w:id="0">
    <w:p w:rsidR="0080474D" w:rsidRDefault="0080474D" w:rsidP="00DC39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8F7876"/>
    <w:multiLevelType w:val="hybridMultilevel"/>
    <w:tmpl w:val="D9541F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936"/>
    <w:rsid w:val="00051235"/>
    <w:rsid w:val="000B35CE"/>
    <w:rsid w:val="000D07C9"/>
    <w:rsid w:val="00111FCA"/>
    <w:rsid w:val="001702D3"/>
    <w:rsid w:val="001B43BD"/>
    <w:rsid w:val="001E0AA3"/>
    <w:rsid w:val="0023257A"/>
    <w:rsid w:val="002B1015"/>
    <w:rsid w:val="003E0909"/>
    <w:rsid w:val="00443F2E"/>
    <w:rsid w:val="005C1A3F"/>
    <w:rsid w:val="00663EB4"/>
    <w:rsid w:val="0066640F"/>
    <w:rsid w:val="0075678F"/>
    <w:rsid w:val="00782B61"/>
    <w:rsid w:val="00785306"/>
    <w:rsid w:val="007C4590"/>
    <w:rsid w:val="0080474D"/>
    <w:rsid w:val="00A857E7"/>
    <w:rsid w:val="00AE2E72"/>
    <w:rsid w:val="00BB639A"/>
    <w:rsid w:val="00C25044"/>
    <w:rsid w:val="00C47F0D"/>
    <w:rsid w:val="00C8515C"/>
    <w:rsid w:val="00CD600E"/>
    <w:rsid w:val="00DC3936"/>
    <w:rsid w:val="00DD7EDD"/>
    <w:rsid w:val="00E5619C"/>
    <w:rsid w:val="00FA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D7511B"/>
  <w15:chartTrackingRefBased/>
  <w15:docId w15:val="{D7C79669-1E63-4923-A695-F48A05EF9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DC39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DC3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C3936"/>
  </w:style>
  <w:style w:type="paragraph" w:styleId="Fuzeile">
    <w:name w:val="footer"/>
    <w:basedOn w:val="Standard"/>
    <w:link w:val="FuzeileZchn"/>
    <w:uiPriority w:val="99"/>
    <w:unhideWhenUsed/>
    <w:rsid w:val="00DC3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C393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2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2E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Ulrich Gartmann</dc:creator>
  <cp:keywords/>
  <dc:description/>
  <cp:lastModifiedBy>Ulrich Gartmann</cp:lastModifiedBy>
  <cp:revision>4</cp:revision>
  <cp:lastPrinted>2018-07-29T11:54:00Z</cp:lastPrinted>
  <dcterms:created xsi:type="dcterms:W3CDTF">2018-10-06T07:37:00Z</dcterms:created>
  <dcterms:modified xsi:type="dcterms:W3CDTF">2018-10-06T07:45:00Z</dcterms:modified>
</cp:coreProperties>
</file>